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5D57C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Edmund PAGE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d.1538)</w:t>
      </w:r>
    </w:p>
    <w:p w:rsidR="005D57C3" w:rsidRDefault="005D57C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5D57C3" w:rsidRDefault="005D57C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D57C3" w:rsidRDefault="005D57C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D57C3" w:rsidRDefault="005D57C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1494</w:t>
      </w:r>
      <w:r>
        <w:rPr>
          <w:rFonts w:ascii="Times New Roman" w:hAnsi="Times New Roman" w:cs="Times New Roman"/>
          <w:sz w:val="24"/>
          <w:szCs w:val="24"/>
        </w:rPr>
        <w:tab/>
        <w:t>He was admitted at King’s Hall, a scholar from Eton.</w:t>
      </w:r>
    </w:p>
    <w:p w:rsidR="005D57C3" w:rsidRDefault="005D57C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(Alumni Cantab. vol.1 part 3 p.294)</w:t>
      </w:r>
    </w:p>
    <w:p w:rsidR="005D57C3" w:rsidRDefault="005D57C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1497-8</w:t>
      </w:r>
      <w:r>
        <w:rPr>
          <w:rFonts w:ascii="Times New Roman" w:hAnsi="Times New Roman" w:cs="Times New Roman"/>
          <w:sz w:val="24"/>
          <w:szCs w:val="24"/>
        </w:rPr>
        <w:tab/>
        <w:t>B.A.    (ibid.)</w:t>
      </w:r>
    </w:p>
    <w:p w:rsidR="005D57C3" w:rsidRDefault="005D57C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1501</w:t>
      </w:r>
      <w:r>
        <w:rPr>
          <w:rFonts w:ascii="Times New Roman" w:hAnsi="Times New Roman" w:cs="Times New Roman"/>
          <w:sz w:val="24"/>
          <w:szCs w:val="24"/>
        </w:rPr>
        <w:tab/>
        <w:t>M.A.   (ibid.)</w:t>
      </w:r>
    </w:p>
    <w:p w:rsidR="005D57C3" w:rsidRDefault="005D57C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Apr.1503</w:t>
      </w:r>
      <w:r>
        <w:rPr>
          <w:rFonts w:ascii="Times New Roman" w:hAnsi="Times New Roman" w:cs="Times New Roman"/>
          <w:sz w:val="24"/>
          <w:szCs w:val="24"/>
        </w:rPr>
        <w:tab/>
        <w:t>He was ordained sub-deacon in Lincoln.  (ibid.)</w:t>
      </w:r>
    </w:p>
    <w:p w:rsidR="005D57C3" w:rsidRDefault="005D57C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1505-6</w:t>
      </w:r>
      <w:r>
        <w:rPr>
          <w:rFonts w:ascii="Times New Roman" w:hAnsi="Times New Roman" w:cs="Times New Roman"/>
          <w:sz w:val="24"/>
          <w:szCs w:val="24"/>
        </w:rPr>
        <w:tab/>
        <w:t>Proctor.   (ibid.)</w:t>
      </w:r>
    </w:p>
    <w:p w:rsidR="005D57C3" w:rsidRDefault="005D57C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University preacher.  (ibid.)</w:t>
      </w:r>
    </w:p>
    <w:p w:rsidR="005D57C3" w:rsidRDefault="005D57C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to</w:t>
      </w:r>
      <w:r>
        <w:rPr>
          <w:rFonts w:ascii="Times New Roman" w:hAnsi="Times New Roman" w:cs="Times New Roman"/>
          <w:sz w:val="24"/>
          <w:szCs w:val="24"/>
        </w:rPr>
        <w:tab/>
        <w:t>1535</w:t>
      </w:r>
      <w:r>
        <w:rPr>
          <w:rFonts w:ascii="Times New Roman" w:hAnsi="Times New Roman" w:cs="Times New Roman"/>
          <w:sz w:val="24"/>
          <w:szCs w:val="24"/>
        </w:rPr>
        <w:tab/>
        <w:t>Rector of Newton, Cambridgeshire.  (ibid.)</w:t>
      </w:r>
    </w:p>
    <w:p w:rsidR="005D57C3" w:rsidRDefault="005D57C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1506-38</w:t>
      </w:r>
      <w:r>
        <w:rPr>
          <w:rFonts w:ascii="Times New Roman" w:hAnsi="Times New Roman" w:cs="Times New Roman"/>
          <w:sz w:val="24"/>
          <w:szCs w:val="24"/>
        </w:rPr>
        <w:tab/>
        <w:t>Rector of Kingston.  (ibid.)</w:t>
      </w:r>
    </w:p>
    <w:p w:rsidR="005D57C3" w:rsidRDefault="005D57C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D57C3" w:rsidRDefault="005D57C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D57C3" w:rsidRDefault="005D57C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D57C3" w:rsidRDefault="005D57C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November 2015</w:t>
      </w:r>
      <w:bookmarkStart w:id="0" w:name="_GoBack"/>
      <w:bookmarkEnd w:id="0"/>
    </w:p>
    <w:p w:rsidR="005D57C3" w:rsidRDefault="005D57C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D57C3" w:rsidRDefault="005D57C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D57C3" w:rsidRDefault="005D57C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D57C3" w:rsidRPr="005D57C3" w:rsidRDefault="005D57C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5D57C3" w:rsidRPr="005D57C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7C3" w:rsidRDefault="005D57C3" w:rsidP="00564E3C">
      <w:pPr>
        <w:spacing w:after="0" w:line="240" w:lineRule="auto"/>
      </w:pPr>
      <w:r>
        <w:separator/>
      </w:r>
    </w:p>
  </w:endnote>
  <w:endnote w:type="continuationSeparator" w:id="0">
    <w:p w:rsidR="005D57C3" w:rsidRDefault="005D57C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D57C3">
      <w:rPr>
        <w:rFonts w:ascii="Times New Roman" w:hAnsi="Times New Roman" w:cs="Times New Roman"/>
        <w:noProof/>
        <w:sz w:val="24"/>
        <w:szCs w:val="24"/>
      </w:rPr>
      <w:t>14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7C3" w:rsidRDefault="005D57C3" w:rsidP="00564E3C">
      <w:pPr>
        <w:spacing w:after="0" w:line="240" w:lineRule="auto"/>
      </w:pPr>
      <w:r>
        <w:separator/>
      </w:r>
    </w:p>
  </w:footnote>
  <w:footnote w:type="continuationSeparator" w:id="0">
    <w:p w:rsidR="005D57C3" w:rsidRDefault="005D57C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7C3"/>
    <w:rsid w:val="00372DC6"/>
    <w:rsid w:val="00564E3C"/>
    <w:rsid w:val="005D57C3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18C635"/>
  <w15:chartTrackingRefBased/>
  <w15:docId w15:val="{1C645F94-4BAA-4B0C-96F1-27548F3B6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5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2015-11-14T19:38:00Z</dcterms:created>
  <dcterms:modified xsi:type="dcterms:W3CDTF">2015-11-14T19:44:00Z</dcterms:modified>
</cp:coreProperties>
</file>